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B28C6" w14:textId="57709387" w:rsidR="00C261B8" w:rsidRDefault="00C261B8" w:rsidP="00C261B8">
      <w:pPr>
        <w:pStyle w:val="Default"/>
        <w:jc w:val="right"/>
        <w:rPr>
          <w:b/>
          <w:bCs/>
          <w:sz w:val="32"/>
          <w:szCs w:val="32"/>
          <w:u w:val="single"/>
        </w:rPr>
      </w:pPr>
      <w:r>
        <w:rPr>
          <w:noProof/>
        </w:rPr>
        <w:drawing>
          <wp:inline distT="0" distB="0" distL="0" distR="0" wp14:anchorId="1D76B58C" wp14:editId="08683FB1">
            <wp:extent cx="1626235" cy="1626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6235" cy="1626235"/>
                    </a:xfrm>
                    <a:prstGeom prst="rect">
                      <a:avLst/>
                    </a:prstGeom>
                    <a:noFill/>
                    <a:ln>
                      <a:noFill/>
                    </a:ln>
                  </pic:spPr>
                </pic:pic>
              </a:graphicData>
            </a:graphic>
          </wp:inline>
        </w:drawing>
      </w:r>
    </w:p>
    <w:p w14:paraId="0AB4CFC8" w14:textId="6967F737" w:rsidR="00C261B8" w:rsidRPr="00C261B8" w:rsidRDefault="00C261B8" w:rsidP="00C261B8">
      <w:pPr>
        <w:pStyle w:val="Default"/>
        <w:jc w:val="center"/>
        <w:rPr>
          <w:b/>
          <w:bCs/>
          <w:color w:val="FF0000"/>
          <w:sz w:val="32"/>
          <w:szCs w:val="32"/>
          <w:u w:val="single"/>
        </w:rPr>
      </w:pPr>
      <w:r w:rsidRPr="00C261B8">
        <w:rPr>
          <w:b/>
          <w:bCs/>
          <w:color w:val="FF0000"/>
          <w:sz w:val="32"/>
          <w:szCs w:val="32"/>
          <w:u w:val="single"/>
        </w:rPr>
        <w:t>Wood Street Mission – Family Referral Guidelines 2019</w:t>
      </w:r>
    </w:p>
    <w:p w14:paraId="428591DA" w14:textId="77777777" w:rsidR="00C261B8" w:rsidRDefault="00C261B8" w:rsidP="00C261B8">
      <w:pPr>
        <w:pStyle w:val="Default"/>
        <w:rPr>
          <w:b/>
          <w:bCs/>
          <w:sz w:val="28"/>
          <w:szCs w:val="28"/>
        </w:rPr>
      </w:pPr>
    </w:p>
    <w:p w14:paraId="4F60F06A" w14:textId="19394226" w:rsidR="00C261B8" w:rsidRPr="00C261B8" w:rsidRDefault="00C261B8" w:rsidP="00C261B8">
      <w:pPr>
        <w:pStyle w:val="Default"/>
        <w:rPr>
          <w:b/>
          <w:bCs/>
          <w:sz w:val="28"/>
          <w:szCs w:val="28"/>
          <w:u w:val="single"/>
        </w:rPr>
      </w:pPr>
      <w:r w:rsidRPr="00C261B8">
        <w:rPr>
          <w:b/>
          <w:bCs/>
          <w:sz w:val="28"/>
          <w:szCs w:val="28"/>
          <w:u w:val="single"/>
        </w:rPr>
        <w:t>Families must be referred for help by a professional aware of their circumstances.</w:t>
      </w:r>
    </w:p>
    <w:p w14:paraId="44AB5923" w14:textId="77777777" w:rsidR="00C261B8" w:rsidRDefault="00C261B8" w:rsidP="00C261B8">
      <w:pPr>
        <w:pStyle w:val="Default"/>
        <w:rPr>
          <w:sz w:val="28"/>
          <w:szCs w:val="28"/>
        </w:rPr>
      </w:pPr>
    </w:p>
    <w:p w14:paraId="54F3E17B" w14:textId="1BA08746" w:rsidR="00C261B8" w:rsidRDefault="00C261B8" w:rsidP="00C261B8">
      <w:pPr>
        <w:pStyle w:val="Default"/>
        <w:spacing w:after="142"/>
        <w:rPr>
          <w:sz w:val="23"/>
          <w:szCs w:val="23"/>
        </w:rPr>
      </w:pPr>
      <w:r>
        <w:rPr>
          <w:rFonts w:ascii="Courier New" w:hAnsi="Courier New" w:cs="Courier New"/>
          <w:sz w:val="23"/>
          <w:szCs w:val="23"/>
        </w:rPr>
        <w:t xml:space="preserve">o </w:t>
      </w:r>
      <w:r>
        <w:rPr>
          <w:sz w:val="23"/>
          <w:szCs w:val="23"/>
        </w:rPr>
        <w:t xml:space="preserve">Workers making the referral should have a good knowledge of the family’s circumstances. Referrers </w:t>
      </w:r>
      <w:r w:rsidRPr="00C261B8">
        <w:rPr>
          <w:b/>
          <w:bCs/>
          <w:color w:val="FF0000"/>
          <w:sz w:val="23"/>
          <w:szCs w:val="23"/>
        </w:rPr>
        <w:t>must</w:t>
      </w:r>
      <w:r>
        <w:rPr>
          <w:b/>
          <w:bCs/>
          <w:sz w:val="23"/>
          <w:szCs w:val="23"/>
        </w:rPr>
        <w:t xml:space="preserve"> </w:t>
      </w:r>
      <w:r>
        <w:rPr>
          <w:sz w:val="23"/>
          <w:szCs w:val="23"/>
        </w:rPr>
        <w:t>get the consent of the family.</w:t>
      </w:r>
    </w:p>
    <w:p w14:paraId="2B1E16C2" w14:textId="78723F6D" w:rsidR="00C261B8" w:rsidRDefault="00C261B8" w:rsidP="00C261B8">
      <w:pPr>
        <w:pStyle w:val="Default"/>
        <w:rPr>
          <w:sz w:val="23"/>
          <w:szCs w:val="23"/>
        </w:rPr>
      </w:pPr>
      <w:r>
        <w:rPr>
          <w:rFonts w:ascii="Courier New" w:hAnsi="Courier New" w:cs="Courier New"/>
          <w:sz w:val="23"/>
          <w:szCs w:val="23"/>
        </w:rPr>
        <w:t xml:space="preserve">o </w:t>
      </w:r>
      <w:r>
        <w:rPr>
          <w:sz w:val="23"/>
          <w:szCs w:val="23"/>
        </w:rPr>
        <w:t>We take referrals from both statutory and voluntary agencies.</w:t>
      </w:r>
    </w:p>
    <w:p w14:paraId="3C5BD99B" w14:textId="77777777" w:rsidR="00C261B8" w:rsidRDefault="00C261B8" w:rsidP="00C261B8">
      <w:pPr>
        <w:pStyle w:val="Default"/>
        <w:rPr>
          <w:sz w:val="23"/>
          <w:szCs w:val="23"/>
        </w:rPr>
      </w:pPr>
    </w:p>
    <w:p w14:paraId="2AB7F3F0" w14:textId="7C87696E" w:rsidR="00C261B8" w:rsidRPr="00C261B8" w:rsidRDefault="00C261B8" w:rsidP="00C261B8">
      <w:pPr>
        <w:pStyle w:val="Default"/>
        <w:rPr>
          <w:b/>
          <w:bCs/>
          <w:sz w:val="28"/>
          <w:szCs w:val="28"/>
          <w:u w:val="single"/>
        </w:rPr>
      </w:pPr>
      <w:r w:rsidRPr="00C261B8">
        <w:rPr>
          <w:b/>
          <w:bCs/>
          <w:sz w:val="28"/>
          <w:szCs w:val="28"/>
          <w:u w:val="single"/>
        </w:rPr>
        <w:t>The family must have children or be expecting children</w:t>
      </w:r>
    </w:p>
    <w:p w14:paraId="71E4995E" w14:textId="77777777" w:rsidR="00C261B8" w:rsidRDefault="00C261B8" w:rsidP="00C261B8">
      <w:pPr>
        <w:pStyle w:val="Default"/>
        <w:rPr>
          <w:sz w:val="28"/>
          <w:szCs w:val="28"/>
        </w:rPr>
      </w:pPr>
    </w:p>
    <w:p w14:paraId="6E1615DA" w14:textId="0CF31FF5" w:rsidR="00C261B8" w:rsidRDefault="00C261B8" w:rsidP="00C261B8">
      <w:pPr>
        <w:pStyle w:val="Default"/>
        <w:spacing w:after="142"/>
        <w:rPr>
          <w:sz w:val="23"/>
          <w:szCs w:val="23"/>
        </w:rPr>
      </w:pPr>
      <w:r>
        <w:rPr>
          <w:rFonts w:ascii="Courier New" w:hAnsi="Courier New" w:cs="Courier New"/>
          <w:sz w:val="23"/>
          <w:szCs w:val="23"/>
        </w:rPr>
        <w:t xml:space="preserve">o </w:t>
      </w:r>
      <w:r>
        <w:rPr>
          <w:sz w:val="23"/>
          <w:szCs w:val="23"/>
        </w:rPr>
        <w:t>We help low income families with children up to the age of 1</w:t>
      </w:r>
      <w:r w:rsidR="003B1776">
        <w:rPr>
          <w:sz w:val="23"/>
          <w:szCs w:val="23"/>
        </w:rPr>
        <w:t>6</w:t>
      </w:r>
      <w:bookmarkStart w:id="0" w:name="_GoBack"/>
      <w:bookmarkEnd w:id="0"/>
      <w:r>
        <w:rPr>
          <w:sz w:val="23"/>
          <w:szCs w:val="23"/>
        </w:rPr>
        <w:t>.</w:t>
      </w:r>
    </w:p>
    <w:p w14:paraId="605139F7" w14:textId="4A734088" w:rsidR="00C261B8" w:rsidRDefault="00C261B8" w:rsidP="00C261B8">
      <w:pPr>
        <w:pStyle w:val="Default"/>
        <w:rPr>
          <w:sz w:val="23"/>
          <w:szCs w:val="23"/>
        </w:rPr>
      </w:pPr>
      <w:r>
        <w:rPr>
          <w:rFonts w:ascii="Courier New" w:hAnsi="Courier New" w:cs="Courier New"/>
          <w:sz w:val="23"/>
          <w:szCs w:val="23"/>
        </w:rPr>
        <w:t xml:space="preserve">o </w:t>
      </w:r>
      <w:r>
        <w:rPr>
          <w:sz w:val="23"/>
          <w:szCs w:val="23"/>
        </w:rPr>
        <w:t>We can also provide help to pregnant women.</w:t>
      </w:r>
    </w:p>
    <w:p w14:paraId="2729969E" w14:textId="77777777" w:rsidR="00C261B8" w:rsidRDefault="00C261B8" w:rsidP="00C261B8">
      <w:pPr>
        <w:pStyle w:val="Default"/>
        <w:rPr>
          <w:sz w:val="23"/>
          <w:szCs w:val="23"/>
        </w:rPr>
      </w:pPr>
    </w:p>
    <w:p w14:paraId="0183F5BB" w14:textId="48264D97" w:rsidR="00C261B8" w:rsidRPr="00C261B8" w:rsidRDefault="00C261B8" w:rsidP="00C261B8">
      <w:pPr>
        <w:pStyle w:val="Default"/>
        <w:rPr>
          <w:sz w:val="28"/>
          <w:szCs w:val="28"/>
          <w:u w:val="single"/>
        </w:rPr>
      </w:pPr>
      <w:r w:rsidRPr="00C261B8">
        <w:rPr>
          <w:b/>
          <w:bCs/>
          <w:sz w:val="28"/>
          <w:szCs w:val="28"/>
          <w:u w:val="single"/>
        </w:rPr>
        <w:t>Families must be on a low income and in need</w:t>
      </w:r>
    </w:p>
    <w:p w14:paraId="3E76C19A" w14:textId="77777777" w:rsidR="00C261B8" w:rsidRDefault="00C261B8" w:rsidP="00C261B8">
      <w:pPr>
        <w:pStyle w:val="Default"/>
        <w:rPr>
          <w:sz w:val="28"/>
          <w:szCs w:val="28"/>
        </w:rPr>
      </w:pPr>
    </w:p>
    <w:p w14:paraId="6CEE1366" w14:textId="5BF0BA51" w:rsidR="00C261B8" w:rsidRDefault="00C261B8" w:rsidP="00C261B8">
      <w:pPr>
        <w:pStyle w:val="Default"/>
        <w:rPr>
          <w:b/>
          <w:bCs/>
          <w:sz w:val="23"/>
          <w:szCs w:val="23"/>
        </w:rPr>
      </w:pPr>
      <w:r w:rsidRPr="00C261B8">
        <w:rPr>
          <w:b/>
          <w:bCs/>
          <w:color w:val="FF0000"/>
          <w:sz w:val="23"/>
          <w:szCs w:val="23"/>
        </w:rPr>
        <w:t>We are looking to reach the top 5% of children living in poverty and need worker confirmation that the family has significant financial difficulties</w:t>
      </w:r>
    </w:p>
    <w:p w14:paraId="3D28AEBC" w14:textId="77777777" w:rsidR="00C261B8" w:rsidRDefault="00C261B8" w:rsidP="00C261B8">
      <w:pPr>
        <w:pStyle w:val="Default"/>
        <w:rPr>
          <w:sz w:val="23"/>
          <w:szCs w:val="23"/>
        </w:rPr>
      </w:pPr>
    </w:p>
    <w:p w14:paraId="046B2F49" w14:textId="6E22D67B" w:rsidR="00C261B8" w:rsidRDefault="00C261B8" w:rsidP="00C261B8">
      <w:pPr>
        <w:pStyle w:val="Default"/>
        <w:rPr>
          <w:sz w:val="23"/>
          <w:szCs w:val="23"/>
        </w:rPr>
      </w:pPr>
      <w:r>
        <w:rPr>
          <w:sz w:val="23"/>
          <w:szCs w:val="23"/>
        </w:rPr>
        <w:t>Many of the families using our service will be on means tested benefits such as Universal Credit, Income Support or Income-based JSA.</w:t>
      </w:r>
    </w:p>
    <w:p w14:paraId="498B288A" w14:textId="77777777" w:rsidR="00C261B8" w:rsidRDefault="00C261B8" w:rsidP="00C261B8">
      <w:pPr>
        <w:pStyle w:val="Default"/>
        <w:rPr>
          <w:sz w:val="23"/>
          <w:szCs w:val="23"/>
        </w:rPr>
      </w:pPr>
    </w:p>
    <w:p w14:paraId="1F01C77B" w14:textId="2812B1BB" w:rsidR="00C261B8" w:rsidRDefault="00C261B8" w:rsidP="00C261B8">
      <w:pPr>
        <w:pStyle w:val="Default"/>
        <w:rPr>
          <w:sz w:val="23"/>
          <w:szCs w:val="23"/>
        </w:rPr>
      </w:pPr>
      <w:r>
        <w:rPr>
          <w:sz w:val="23"/>
          <w:szCs w:val="23"/>
        </w:rPr>
        <w:t>Others will struggle on low wages and irregular work hours or not be able to access the benefit system. We would consider a family in need if they cannot provide essential items for their children. This could also be due to benefits sanctions or changes or having no recourse to public funds, domestic violence or relationship breakdown, unsustainable debt, additional costs due to disability or ill-health, or other crises.</w:t>
      </w:r>
    </w:p>
    <w:p w14:paraId="44AA4451" w14:textId="77777777" w:rsidR="00C261B8" w:rsidRDefault="00C261B8" w:rsidP="00C261B8">
      <w:pPr>
        <w:pStyle w:val="Default"/>
        <w:rPr>
          <w:sz w:val="23"/>
          <w:szCs w:val="23"/>
        </w:rPr>
      </w:pPr>
    </w:p>
    <w:p w14:paraId="224E89DC" w14:textId="7A9F19B6" w:rsidR="00C261B8" w:rsidRDefault="00C261B8" w:rsidP="00C261B8">
      <w:pPr>
        <w:pStyle w:val="Default"/>
        <w:rPr>
          <w:sz w:val="23"/>
          <w:szCs w:val="23"/>
        </w:rPr>
      </w:pPr>
      <w:r>
        <w:rPr>
          <w:sz w:val="23"/>
          <w:szCs w:val="23"/>
        </w:rPr>
        <w:t>It could be because a family on low income is unable to afford the expense of Christmas, the new school year, or moving accommodation. This is not an exhaustive list.</w:t>
      </w:r>
    </w:p>
    <w:p w14:paraId="194A62FB" w14:textId="77777777" w:rsidR="00C261B8" w:rsidRDefault="00C261B8" w:rsidP="00C261B8">
      <w:pPr>
        <w:pStyle w:val="Default"/>
        <w:rPr>
          <w:sz w:val="28"/>
          <w:szCs w:val="28"/>
        </w:rPr>
      </w:pPr>
    </w:p>
    <w:p w14:paraId="3A0B7E09" w14:textId="5095AE3E" w:rsidR="00C261B8" w:rsidRPr="00C261B8" w:rsidRDefault="00C261B8" w:rsidP="00C261B8">
      <w:pPr>
        <w:pStyle w:val="Default"/>
        <w:rPr>
          <w:sz w:val="28"/>
          <w:szCs w:val="28"/>
          <w:u w:val="single"/>
        </w:rPr>
      </w:pPr>
      <w:r w:rsidRPr="00C261B8">
        <w:rPr>
          <w:b/>
          <w:bCs/>
          <w:sz w:val="28"/>
          <w:szCs w:val="28"/>
          <w:u w:val="single"/>
        </w:rPr>
        <w:t>Families must live in the Manchester or Salford area</w:t>
      </w:r>
    </w:p>
    <w:p w14:paraId="3770CBFA" w14:textId="77777777" w:rsidR="00C261B8" w:rsidRDefault="00C261B8" w:rsidP="00C261B8">
      <w:pPr>
        <w:pStyle w:val="Default"/>
        <w:rPr>
          <w:sz w:val="23"/>
          <w:szCs w:val="23"/>
        </w:rPr>
      </w:pPr>
    </w:p>
    <w:p w14:paraId="1AF46310" w14:textId="5E427AE0" w:rsidR="00C261B8" w:rsidRDefault="00C261B8" w:rsidP="00C261B8">
      <w:pPr>
        <w:pStyle w:val="Default"/>
        <w:rPr>
          <w:sz w:val="23"/>
          <w:szCs w:val="23"/>
        </w:rPr>
      </w:pPr>
      <w:r>
        <w:rPr>
          <w:sz w:val="23"/>
          <w:szCs w:val="23"/>
        </w:rPr>
        <w:t xml:space="preserve">We </w:t>
      </w:r>
      <w:r w:rsidRPr="00C261B8">
        <w:rPr>
          <w:b/>
          <w:bCs/>
          <w:color w:val="FF0000"/>
          <w:sz w:val="23"/>
          <w:szCs w:val="23"/>
        </w:rPr>
        <w:t>cannot</w:t>
      </w:r>
      <w:r>
        <w:rPr>
          <w:b/>
          <w:bCs/>
          <w:sz w:val="23"/>
          <w:szCs w:val="23"/>
        </w:rPr>
        <w:t xml:space="preserve"> </w:t>
      </w:r>
      <w:r>
        <w:rPr>
          <w:sz w:val="23"/>
          <w:szCs w:val="23"/>
        </w:rPr>
        <w:t>help families living in another area of Greater Manchester (i.e. Trafford, Tameside). We can help if a family has been temporarily housed in another area but previously lived in Manchester or Salford.</w:t>
      </w:r>
    </w:p>
    <w:p w14:paraId="0C853A86" w14:textId="77777777" w:rsidR="00C261B8" w:rsidRDefault="00C261B8" w:rsidP="00C261B8">
      <w:pPr>
        <w:pStyle w:val="Default"/>
        <w:jc w:val="center"/>
        <w:rPr>
          <w:sz w:val="23"/>
          <w:szCs w:val="23"/>
        </w:rPr>
      </w:pPr>
    </w:p>
    <w:p w14:paraId="214FD546" w14:textId="77777777" w:rsidR="00C261B8" w:rsidRDefault="00C261B8" w:rsidP="00C261B8">
      <w:pPr>
        <w:pStyle w:val="Default"/>
        <w:jc w:val="center"/>
        <w:rPr>
          <w:b/>
          <w:bCs/>
          <w:sz w:val="23"/>
          <w:szCs w:val="23"/>
        </w:rPr>
      </w:pPr>
    </w:p>
    <w:p w14:paraId="2C89227F" w14:textId="43AB6509" w:rsidR="00C261B8" w:rsidRDefault="00C261B8" w:rsidP="00C261B8">
      <w:pPr>
        <w:pStyle w:val="Default"/>
        <w:jc w:val="center"/>
        <w:rPr>
          <w:sz w:val="23"/>
          <w:szCs w:val="23"/>
        </w:rPr>
      </w:pPr>
      <w:r>
        <w:rPr>
          <w:b/>
          <w:bCs/>
          <w:sz w:val="23"/>
          <w:szCs w:val="23"/>
        </w:rPr>
        <w:t>Wood Street Mission, 26 Wood Street, Manchester, M3 3EF</w:t>
      </w:r>
    </w:p>
    <w:p w14:paraId="11429DC6" w14:textId="77777777" w:rsidR="00C261B8" w:rsidRDefault="00C261B8" w:rsidP="00C261B8">
      <w:pPr>
        <w:pStyle w:val="Default"/>
        <w:jc w:val="center"/>
        <w:rPr>
          <w:b/>
          <w:bCs/>
          <w:sz w:val="23"/>
          <w:szCs w:val="23"/>
        </w:rPr>
      </w:pPr>
      <w:r>
        <w:rPr>
          <w:b/>
          <w:bCs/>
          <w:sz w:val="23"/>
          <w:szCs w:val="23"/>
        </w:rPr>
        <w:t xml:space="preserve">0161 834 3140 – </w:t>
      </w:r>
      <w:hyperlink r:id="rId6" w:history="1">
        <w:r w:rsidRPr="000A4D26">
          <w:rPr>
            <w:rStyle w:val="Hyperlink"/>
            <w:b/>
            <w:bCs/>
            <w:sz w:val="23"/>
            <w:szCs w:val="23"/>
          </w:rPr>
          <w:t>www.woodstreetmission.org.uk</w:t>
        </w:r>
      </w:hyperlink>
    </w:p>
    <w:p w14:paraId="207B4148" w14:textId="0EB5B174" w:rsidR="00C261B8" w:rsidRPr="00C261B8" w:rsidRDefault="00C261B8" w:rsidP="00C261B8">
      <w:pPr>
        <w:pStyle w:val="Default"/>
        <w:jc w:val="center"/>
        <w:rPr>
          <w:b/>
          <w:bCs/>
          <w:sz w:val="23"/>
          <w:szCs w:val="23"/>
        </w:rPr>
      </w:pPr>
      <w:r>
        <w:rPr>
          <w:b/>
          <w:bCs/>
          <w:sz w:val="23"/>
          <w:szCs w:val="23"/>
        </w:rPr>
        <w:t>Registered Charity Number 1078337</w:t>
      </w:r>
    </w:p>
    <w:sectPr w:rsidR="00C261B8" w:rsidRPr="00C261B8" w:rsidSect="00C261B8">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89C"/>
    <w:multiLevelType w:val="hybridMultilevel"/>
    <w:tmpl w:val="A860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41AEC"/>
    <w:multiLevelType w:val="hybridMultilevel"/>
    <w:tmpl w:val="11C64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449EA"/>
    <w:multiLevelType w:val="hybridMultilevel"/>
    <w:tmpl w:val="D2022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C36FB3"/>
    <w:multiLevelType w:val="hybridMultilevel"/>
    <w:tmpl w:val="CC465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EA0A84"/>
    <w:multiLevelType w:val="hybridMultilevel"/>
    <w:tmpl w:val="3678F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1B8"/>
    <w:rsid w:val="003B1776"/>
    <w:rsid w:val="00C26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92EB2"/>
  <w15:chartTrackingRefBased/>
  <w15:docId w15:val="{D4C0D30C-0339-4156-A51C-94B128496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61B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261B8"/>
    <w:rPr>
      <w:color w:val="0563C1" w:themeColor="hyperlink"/>
      <w:u w:val="single"/>
    </w:rPr>
  </w:style>
  <w:style w:type="character" w:styleId="UnresolvedMention">
    <w:name w:val="Unresolved Mention"/>
    <w:basedOn w:val="DefaultParagraphFont"/>
    <w:uiPriority w:val="99"/>
    <w:semiHidden/>
    <w:unhideWhenUsed/>
    <w:rsid w:val="00C26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odstreetmission.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Jackson</dc:creator>
  <cp:keywords/>
  <dc:description/>
  <cp:lastModifiedBy>Anne Jackson</cp:lastModifiedBy>
  <cp:revision>2</cp:revision>
  <dcterms:created xsi:type="dcterms:W3CDTF">2019-01-29T15:40:00Z</dcterms:created>
  <dcterms:modified xsi:type="dcterms:W3CDTF">2019-02-01T13:20:00Z</dcterms:modified>
</cp:coreProperties>
</file>